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8" w:rsidRDefault="00325ABC" w:rsidP="004E44DF">
      <w:pPr>
        <w:spacing w:line="480" w:lineRule="auto"/>
      </w:pPr>
      <w:r>
        <w:t>La manipulati</w:t>
      </w:r>
      <w:r w:rsidR="004E44DF">
        <w:t>on génétique est la recherche constante</w:t>
      </w:r>
      <w:r>
        <w:t xml:space="preserve"> des généticiens depuis la fin du 19</w:t>
      </w:r>
      <w:r w:rsidRPr="00325ABC">
        <w:rPr>
          <w:vertAlign w:val="superscript"/>
        </w:rPr>
        <w:t>e</w:t>
      </w:r>
      <w:r>
        <w:t xml:space="preserve"> siècle. (...) Plusieurs avancées dans les domaines du clônage génétique, du repérage chromo</w:t>
      </w:r>
      <w:r w:rsidR="004E44DF">
        <w:t>sonal et de la séquence d'ADN ainsi que</w:t>
      </w:r>
      <w:r>
        <w:t xml:space="preserve"> la richesse croissante des données sur de nombresues espèces variées ont annoncé une nouvelle ère d'intro</w:t>
      </w:r>
      <w:r w:rsidR="004E44DF">
        <w:t>duction d'ADN dans les chromosomes des espèces hôtes.</w:t>
      </w:r>
      <w:r>
        <w:t xml:space="preserve"> Cette technologie souvent connue comme étant la </w:t>
      </w:r>
      <w:r w:rsidR="00AE243A">
        <w:t xml:space="preserve">technologie trangénétique animale est devenue la méthode la plus connue d'introduction d'un ADN </w:t>
      </w:r>
      <w:r w:rsidR="0052594C" w:rsidRPr="0052594C">
        <w:t>exog</w:t>
      </w:r>
      <w:r w:rsidR="0052594C">
        <w:t>ène</w:t>
      </w:r>
      <w:r w:rsidR="00AE243A">
        <w:t xml:space="preserve"> dans un génome hôte. Les souris sont fréquemment utilisées lors de ce type d'expérience puisqu'elles sont peu coûteuses, faciles à </w:t>
      </w:r>
      <w:r w:rsidR="004E44DF">
        <w:t>élever, faciles à reproduire, et u</w:t>
      </w:r>
      <w:r w:rsidR="00AE243A">
        <w:t xml:space="preserve">n grand nombre de données sur la génétique des souris </w:t>
      </w:r>
      <w:bookmarkStart w:id="0" w:name="_GoBack"/>
      <w:bookmarkEnd w:id="0"/>
      <w:r w:rsidR="00AE243A">
        <w:t xml:space="preserve">est disponible. Par ailleurs, la micromanipulation d'une cellule embryons d'une souris est considéré techniquement et relativement facile à exécuter lorsqu'on la compare à d'autres espèces. </w:t>
      </w:r>
    </w:p>
    <w:p w:rsidR="004E44DF" w:rsidRDefault="004E44DF" w:rsidP="004E44DF">
      <w:pPr>
        <w:spacing w:line="480" w:lineRule="auto"/>
      </w:pPr>
    </w:p>
    <w:p w:rsidR="00AE243A" w:rsidRDefault="00AE243A" w:rsidP="004E44DF">
      <w:pPr>
        <w:spacing w:line="480" w:lineRule="auto"/>
      </w:pPr>
      <w:r>
        <w:t xml:space="preserve">L'ADN étranger peut être introduit dans le génome d'une souris </w:t>
      </w:r>
      <w:r w:rsidR="0052594C">
        <w:t xml:space="preserve">essentiellement de </w:t>
      </w:r>
      <w:r>
        <w:t xml:space="preserve">trois façons. </w:t>
      </w:r>
    </w:p>
    <w:p w:rsidR="004E44DF" w:rsidRDefault="004E44DF" w:rsidP="004E44DF">
      <w:pPr>
        <w:spacing w:line="480" w:lineRule="auto"/>
      </w:pPr>
    </w:p>
    <w:p w:rsidR="0052594C" w:rsidRDefault="0052594C" w:rsidP="004E44DF">
      <w:pPr>
        <w:spacing w:line="480" w:lineRule="auto"/>
      </w:pPr>
      <w:r>
        <w:t>La p</w:t>
      </w:r>
      <w:r w:rsidR="004E44DF">
        <w:t>remière méthode comporte la modification</w:t>
      </w:r>
      <w:r>
        <w:t xml:space="preserve"> de l'ADN en infectant les embryons de la souris d'un virus lors de différ</w:t>
      </w:r>
      <w:r w:rsidR="004E44DF">
        <w:t>entes étapes du</w:t>
      </w:r>
      <w:r>
        <w:t xml:space="preserve"> développement. Étant donné plusieurs problèmes techniques, cette méthode n'est pas employée à la production régulière de souris trangènes. </w:t>
      </w:r>
    </w:p>
    <w:p w:rsidR="004E44DF" w:rsidRDefault="004E44DF" w:rsidP="004E44DF">
      <w:pPr>
        <w:spacing w:line="480" w:lineRule="auto"/>
      </w:pPr>
    </w:p>
    <w:p w:rsidR="0052594C" w:rsidRDefault="0052594C" w:rsidP="004E44DF">
      <w:pPr>
        <w:spacing w:line="480" w:lineRule="auto"/>
      </w:pPr>
      <w:r>
        <w:t xml:space="preserve">La deuxième méthode est le procédé le plus utilisé depuis sa découverte, il y a près de 25 ans. Cette méthode comporte la micro-injection directe de l'ADN exogène dans le pronucléus d'une cellule au stade 1 fertilisée </w:t>
      </w:r>
      <w:r w:rsidR="00DC3648">
        <w:t>d'un embryon de</w:t>
      </w:r>
      <w:r>
        <w:t xml:space="preserve"> souris </w:t>
      </w:r>
      <w:r w:rsidR="00DC3648">
        <w:t xml:space="preserve">(oocites). Les embryons micro-injectés sont </w:t>
      </w:r>
      <w:r w:rsidR="00DC3648">
        <w:lastRenderedPageBreak/>
        <w:t>transférés à l'intérieur des oviductes d'une souris hôte en pseudo-gestation, qui produit subséquemment le transgène à des fréquences variées.</w:t>
      </w:r>
    </w:p>
    <w:p w:rsidR="004E44DF" w:rsidRDefault="004E44DF" w:rsidP="004E44DF">
      <w:pPr>
        <w:spacing w:line="480" w:lineRule="auto"/>
      </w:pPr>
    </w:p>
    <w:p w:rsidR="00DC3648" w:rsidRDefault="00DC3648" w:rsidP="004E44DF">
      <w:pPr>
        <w:spacing w:line="480" w:lineRule="auto"/>
      </w:pPr>
      <w:r>
        <w:t xml:space="preserve">La troisième méthode exploite la manipulation ciblée de la cellule embryonaire d'une souris à un chromosome </w:t>
      </w:r>
      <w:r w:rsidRPr="004E44DF">
        <w:t>loci</w:t>
      </w:r>
      <w:r>
        <w:t xml:space="preserve"> désiré. Les cellules </w:t>
      </w:r>
      <w:r w:rsidR="004E44DF">
        <w:t xml:space="preserve">souches </w:t>
      </w:r>
      <w:r>
        <w:t xml:space="preserve">embyonaires sont </w:t>
      </w:r>
      <w:r w:rsidR="004E44DF">
        <w:t>pluripotentes</w:t>
      </w:r>
      <w:r>
        <w:t xml:space="preserve"> et contribuent à de nombreuses lignées celluaires de l'embryon lorsqu'il est injecté dans un </w:t>
      </w:r>
      <w:r w:rsidR="004E44DF" w:rsidRPr="004E44DF">
        <w:t>blastocyte récipiendaire.</w:t>
      </w:r>
      <w:r>
        <w:t xml:space="preserve"> Générallement, le blastocyte donneur et le blastocyte récipiendaire s</w:t>
      </w:r>
      <w:r w:rsidR="004E44DF">
        <w:t>ont obtenu</w:t>
      </w:r>
      <w:r>
        <w:t>s à partir de souris qui ont des fou</w:t>
      </w:r>
      <w:r w:rsidR="004E44DF">
        <w:t xml:space="preserve">rrures de différentes couleurs. C'est ce </w:t>
      </w:r>
      <w:r>
        <w:t xml:space="preserve">qui rend possible l'identification facile du résultas obtenu, qu'on appelle chimères, qui se caractérisent par une distribution </w:t>
      </w:r>
      <w:r w:rsidR="004E44DF">
        <w:t xml:space="preserve">répartie de couleurs de fourrure. </w:t>
      </w:r>
    </w:p>
    <w:sectPr w:rsidR="00DC36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99"/>
    <w:rsid w:val="00295AD8"/>
    <w:rsid w:val="00325ABC"/>
    <w:rsid w:val="004E44DF"/>
    <w:rsid w:val="0052594C"/>
    <w:rsid w:val="00645499"/>
    <w:rsid w:val="00923E9F"/>
    <w:rsid w:val="00AE243A"/>
    <w:rsid w:val="00D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2263A-DDBD-4EFA-833A-9EE90199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2014</Characters>
  <Application>Microsoft Office Word</Application>
  <DocSecurity>0</DocSecurity>
  <Lines>16</Lines>
  <Paragraphs>4</Paragraphs>
  <ScaleCrop>false</ScaleCrop>
  <Company>Université de Montréal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ca-l-fas-lg</dc:creator>
  <cp:keywords/>
  <dc:description/>
  <cp:lastModifiedBy>ca-l-fas-lg</cp:lastModifiedBy>
  <cp:revision>2</cp:revision>
  <dcterms:created xsi:type="dcterms:W3CDTF">2017-03-29T19:05:00Z</dcterms:created>
  <dcterms:modified xsi:type="dcterms:W3CDTF">2017-03-29T19:05:00Z</dcterms:modified>
</cp:coreProperties>
</file>